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1" w:rsidRDefault="00014BD1" w:rsidP="00014BD1">
      <w:pPr>
        <w:pStyle w:val="Bodytext2"/>
        <w:shd w:val="clear" w:color="auto" w:fill="auto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F01B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014BD1" w:rsidRDefault="00014BD1" w:rsidP="00014BD1">
      <w:pPr>
        <w:pStyle w:val="Bodytext2"/>
        <w:shd w:val="clear" w:color="auto" w:fill="auto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Международная выставка канцелярских, художественных, офисных, сувенирных и игрушечных товаров «Скрепка Экспо»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11 по 13 февраля 2020 </w:t>
      </w:r>
      <w:r w:rsidR="003D1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г. Москве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выставочном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центре «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Крокус Экспо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состоится 27-я Международная выставка канцелярских, художественных, офисных, сувенирных и игрушечных товаров «Скрепка Экспо».</w:t>
      </w:r>
    </w:p>
    <w:p w:rsidR="008C40F6" w:rsidRPr="00F958B3" w:rsidRDefault="00F26AC7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8B3">
        <w:rPr>
          <w:rFonts w:ascii="Times New Roman" w:hAnsi="Times New Roman" w:cs="Times New Roman"/>
          <w:sz w:val="28"/>
          <w:szCs w:val="28"/>
        </w:rPr>
        <w:t xml:space="preserve">Ежегодно в мероприятии участвуют более 270 ведущих российских и зарубежных компаний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производителей и поставщиков канцелярских и офисных товаров, товаров для хобби и творчества, сувенирной продукции, праздничной продукции,  игр и игрушек, продукции для обучения, хозяйственных товаров и других отраслей из более чем 15 стран.</w:t>
      </w:r>
      <w:proofErr w:type="gramEnd"/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8B3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экспоненты из России, Германии, Великобритании, Чехии, Таиланда, Испании, Израиля, Индии, Италии,  Китая, Тайваня, Турции, Франции, Японии, Казахстана, США.</w:t>
      </w:r>
      <w:proofErr w:type="gramEnd"/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посетителей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</w:t>
      </w:r>
      <w:r w:rsidR="003D1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12 000 профессиональных посетителей. Это владельцы торговых домов, дистрибьюторов, представителей региональной розницы России, Белоруссии,</w:t>
      </w:r>
      <w:r w:rsidR="00656F01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Узбекистана и других.</w:t>
      </w:r>
    </w:p>
    <w:p w:rsidR="008C40F6" w:rsidRPr="00F958B3" w:rsidRDefault="00656F01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выставки проходит отраслевой форум, направленный на развитие и обучение рынка канцелярских, офисных и дру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гих смежных направлений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Начиная с 2019 года, выставка начинает сотрудничество с всемирной ассоциацией компаний, производящих оборудование для образования и профес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сиональной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подготовки для всех уровней обучения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WORLDD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DAC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Швейцария. Это позволит компаниям обменяться опытом с мировыми 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лидерами продукции для образования и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предоставит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презентовать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сво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 продукцию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мировых выставочных площадках.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международной выставке поможет компаниям найти новые рынки сбыта своей продукции, наладить деловые знакомства и связи, реализовать экспортный потенциал компании за счет иностранных покупателей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посетителей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выставки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D19CD" w:rsidRDefault="00653F59" w:rsidP="00F958B3">
      <w:pPr>
        <w:spacing w:after="0" w:line="240" w:lineRule="auto"/>
        <w:ind w:firstLine="709"/>
        <w:jc w:val="both"/>
      </w:pPr>
    </w:p>
    <w:sectPr w:rsidR="001D19CD" w:rsidSect="00F958B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6"/>
    <w:rsid w:val="00014BD1"/>
    <w:rsid w:val="003D1B8E"/>
    <w:rsid w:val="00546D34"/>
    <w:rsid w:val="00653F59"/>
    <w:rsid w:val="00656F01"/>
    <w:rsid w:val="008C40F6"/>
    <w:rsid w:val="00C63721"/>
    <w:rsid w:val="00F01B99"/>
    <w:rsid w:val="00F26AC7"/>
    <w:rsid w:val="00F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8C40F6"/>
    <w:rPr>
      <w:rFonts w:ascii="Cambria" w:eastAsia="Cambria" w:hAnsi="Cambria" w:cs="Cambria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8C40F6"/>
    <w:pPr>
      <w:widowControl w:val="0"/>
      <w:shd w:val="clear" w:color="auto" w:fill="FFFFFF"/>
      <w:spacing w:after="0" w:line="269" w:lineRule="exact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8C40F6"/>
    <w:rPr>
      <w:rFonts w:ascii="Cambria" w:eastAsia="Cambria" w:hAnsi="Cambria" w:cs="Cambria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8C40F6"/>
    <w:pPr>
      <w:widowControl w:val="0"/>
      <w:shd w:val="clear" w:color="auto" w:fill="FFFFFF"/>
      <w:spacing w:after="0" w:line="269" w:lineRule="exact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OvsienkoEB</cp:lastModifiedBy>
  <cp:revision>2</cp:revision>
  <dcterms:created xsi:type="dcterms:W3CDTF">2019-08-26T09:32:00Z</dcterms:created>
  <dcterms:modified xsi:type="dcterms:W3CDTF">2019-08-26T09:32:00Z</dcterms:modified>
</cp:coreProperties>
</file>